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AD" w:rsidRPr="00B216AD" w:rsidRDefault="00B216AD" w:rsidP="00B216AD">
      <w:pPr>
        <w:adjustRightInd w:val="0"/>
        <w:snapToGrid w:val="0"/>
        <w:jc w:val="center"/>
        <w:rPr>
          <w:rFonts w:ascii="Times New Roman" w:eastAsia="標楷體" w:hAnsi="Times New Roman"/>
          <w:b/>
          <w:sz w:val="28"/>
        </w:rPr>
      </w:pPr>
      <w:r w:rsidRPr="00B216AD">
        <w:rPr>
          <w:rFonts w:ascii="Times New Roman" w:eastAsia="標楷體" w:hAnsi="Times New Roman"/>
          <w:b/>
          <w:sz w:val="28"/>
        </w:rPr>
        <w:t>輔仁大學培育</w:t>
      </w:r>
      <w:r w:rsidRPr="00B216AD">
        <w:rPr>
          <w:rFonts w:ascii="Times New Roman" w:eastAsia="標楷體" w:hAnsi="Times New Roman" w:hint="eastAsia"/>
          <w:b/>
          <w:sz w:val="28"/>
        </w:rPr>
        <w:t>高級</w:t>
      </w:r>
      <w:r w:rsidRPr="00B216AD">
        <w:rPr>
          <w:rFonts w:ascii="Times New Roman" w:eastAsia="標楷體" w:hAnsi="Times New Roman"/>
          <w:b/>
          <w:sz w:val="28"/>
        </w:rPr>
        <w:t>中等學校資訊科技概論科</w:t>
      </w:r>
      <w:r w:rsidRPr="00B216AD">
        <w:rPr>
          <w:rFonts w:ascii="Times New Roman" w:eastAsia="標楷體" w:hAnsi="Times New Roman"/>
          <w:b/>
          <w:sz w:val="28"/>
        </w:rPr>
        <w:t>(</w:t>
      </w:r>
      <w:r w:rsidRPr="00B216AD">
        <w:rPr>
          <w:rFonts w:ascii="Times New Roman" w:eastAsia="標楷體" w:hAnsi="Times New Roman"/>
          <w:b/>
          <w:sz w:val="28"/>
        </w:rPr>
        <w:t>領域、</w:t>
      </w:r>
      <w:proofErr w:type="gramStart"/>
      <w:r w:rsidRPr="00B216AD">
        <w:rPr>
          <w:rFonts w:ascii="Times New Roman" w:eastAsia="標楷體" w:hAnsi="Times New Roman"/>
          <w:b/>
          <w:sz w:val="28"/>
        </w:rPr>
        <w:t>群科</w:t>
      </w:r>
      <w:proofErr w:type="gramEnd"/>
      <w:r w:rsidRPr="00B216AD">
        <w:rPr>
          <w:rFonts w:ascii="Times New Roman" w:eastAsia="標楷體" w:hAnsi="Times New Roman"/>
          <w:b/>
          <w:sz w:val="28"/>
        </w:rPr>
        <w:t>)</w:t>
      </w:r>
      <w:r w:rsidRPr="00B216AD">
        <w:rPr>
          <w:rFonts w:ascii="Times New Roman" w:eastAsia="標楷體" w:hAnsi="Times New Roman"/>
          <w:b/>
          <w:sz w:val="28"/>
        </w:rPr>
        <w:t>師資職前教育</w:t>
      </w:r>
    </w:p>
    <w:p w:rsidR="00B216AD" w:rsidRPr="00B216AD" w:rsidRDefault="00B216AD" w:rsidP="00B216AD">
      <w:pPr>
        <w:adjustRightInd w:val="0"/>
        <w:snapToGrid w:val="0"/>
        <w:jc w:val="center"/>
        <w:rPr>
          <w:rFonts w:ascii="Times New Roman" w:eastAsia="標楷體" w:hAnsi="Times New Roman" w:hint="eastAsia"/>
          <w:b/>
          <w:sz w:val="28"/>
        </w:rPr>
      </w:pPr>
      <w:r w:rsidRPr="00B216AD">
        <w:rPr>
          <w:rFonts w:ascii="Times New Roman" w:eastAsia="標楷體" w:hAnsi="Times New Roman"/>
          <w:b/>
          <w:sz w:val="28"/>
        </w:rPr>
        <w:t>專門課程科目及學分一覽表</w:t>
      </w:r>
    </w:p>
    <w:p w:rsidR="00B216AD" w:rsidRPr="00B216AD" w:rsidRDefault="00B216AD" w:rsidP="00B216AD">
      <w:pPr>
        <w:adjustRightInd w:val="0"/>
        <w:snapToGrid w:val="0"/>
        <w:jc w:val="center"/>
        <w:rPr>
          <w:rFonts w:ascii="Times New Roman" w:eastAsia="標楷體" w:hAnsi="Times New Roman" w:hint="eastAsia"/>
        </w:rPr>
      </w:pPr>
    </w:p>
    <w:p w:rsidR="00B216AD" w:rsidRPr="00B216AD" w:rsidRDefault="00B216AD" w:rsidP="00B216AD">
      <w:pPr>
        <w:adjustRightInd w:val="0"/>
        <w:snapToGrid w:val="0"/>
        <w:jc w:val="right"/>
        <w:rPr>
          <w:rFonts w:ascii="Times New Roman" w:eastAsia="標楷體" w:hAnsi="Times New Roman" w:hint="eastAsia"/>
          <w:sz w:val="20"/>
          <w:szCs w:val="20"/>
        </w:rPr>
      </w:pPr>
      <w:r w:rsidRPr="00B216AD">
        <w:rPr>
          <w:rFonts w:ascii="Times New Roman" w:eastAsia="標楷體" w:hAnsi="Times New Roman" w:hint="eastAsia"/>
          <w:sz w:val="20"/>
          <w:szCs w:val="20"/>
        </w:rPr>
        <w:t>105.5.17</w:t>
      </w:r>
      <w:r w:rsidRPr="00B216AD">
        <w:rPr>
          <w:rFonts w:ascii="Times New Roman" w:eastAsia="標楷體" w:hAnsi="Times New Roman" w:hint="eastAsia"/>
          <w:sz w:val="20"/>
          <w:szCs w:val="20"/>
        </w:rPr>
        <w:t>教育部</w:t>
      </w:r>
      <w:proofErr w:type="gramStart"/>
      <w:r w:rsidRPr="00B216AD">
        <w:rPr>
          <w:rFonts w:ascii="Times New Roman" w:eastAsia="標楷體" w:hAnsi="Times New Roman" w:hint="eastAsia"/>
          <w:sz w:val="20"/>
          <w:szCs w:val="20"/>
        </w:rPr>
        <w:t>臺</w:t>
      </w:r>
      <w:proofErr w:type="gramEnd"/>
      <w:r w:rsidRPr="00B216AD">
        <w:rPr>
          <w:rFonts w:ascii="Times New Roman" w:eastAsia="標楷體" w:hAnsi="Times New Roman" w:hint="eastAsia"/>
          <w:sz w:val="20"/>
          <w:szCs w:val="20"/>
        </w:rPr>
        <w:t>教師</w:t>
      </w:r>
      <w:r w:rsidRPr="00B216AD">
        <w:rPr>
          <w:rFonts w:ascii="Times New Roman" w:eastAsia="標楷體" w:hAnsi="Times New Roman" w:hint="eastAsia"/>
          <w:sz w:val="20"/>
          <w:szCs w:val="20"/>
        </w:rPr>
        <w:t>(</w:t>
      </w:r>
      <w:r w:rsidRPr="00B216AD">
        <w:rPr>
          <w:rFonts w:ascii="Times New Roman" w:eastAsia="標楷體" w:hAnsi="Times New Roman" w:hint="eastAsia"/>
          <w:sz w:val="20"/>
          <w:szCs w:val="20"/>
        </w:rPr>
        <w:t>二</w:t>
      </w:r>
      <w:r w:rsidRPr="00B216AD">
        <w:rPr>
          <w:rFonts w:ascii="Times New Roman" w:eastAsia="標楷體" w:hAnsi="Times New Roman" w:hint="eastAsia"/>
          <w:sz w:val="20"/>
          <w:szCs w:val="20"/>
        </w:rPr>
        <w:t>)</w:t>
      </w:r>
      <w:r w:rsidRPr="00B216AD">
        <w:rPr>
          <w:rFonts w:ascii="Times New Roman" w:eastAsia="標楷體" w:hAnsi="Times New Roman" w:hint="eastAsia"/>
          <w:sz w:val="20"/>
          <w:szCs w:val="20"/>
        </w:rPr>
        <w:t>字第</w:t>
      </w:r>
      <w:r w:rsidRPr="00B216AD">
        <w:rPr>
          <w:rFonts w:ascii="Times New Roman" w:eastAsia="標楷體" w:hAnsi="Times New Roman" w:hint="eastAsia"/>
          <w:sz w:val="20"/>
          <w:szCs w:val="20"/>
        </w:rPr>
        <w:t>1050066121</w:t>
      </w:r>
      <w:r w:rsidRPr="00B216AD">
        <w:rPr>
          <w:rFonts w:ascii="Times New Roman" w:eastAsia="標楷體" w:hAnsi="Times New Roman" w:hint="eastAsia"/>
          <w:sz w:val="20"/>
          <w:szCs w:val="20"/>
        </w:rPr>
        <w:t>號函核定</w:t>
      </w:r>
    </w:p>
    <w:p w:rsidR="00B216AD" w:rsidRPr="00B216AD" w:rsidRDefault="00B216AD" w:rsidP="00B216AD">
      <w:pPr>
        <w:adjustRightInd w:val="0"/>
        <w:snapToGrid w:val="0"/>
        <w:jc w:val="right"/>
        <w:rPr>
          <w:rFonts w:ascii="Times New Roman" w:eastAsia="標楷體" w:hAnsi="Times New Roman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2"/>
        <w:gridCol w:w="1020"/>
        <w:gridCol w:w="1803"/>
        <w:gridCol w:w="1829"/>
        <w:gridCol w:w="932"/>
        <w:gridCol w:w="699"/>
        <w:gridCol w:w="1217"/>
        <w:gridCol w:w="1130"/>
      </w:tblGrid>
      <w:tr w:rsidR="00B216AD" w:rsidRPr="00040590" w:rsidTr="00040590">
        <w:trPr>
          <w:jc w:val="center"/>
        </w:trPr>
        <w:tc>
          <w:tcPr>
            <w:tcW w:w="1180" w:type="pct"/>
            <w:gridSpan w:val="2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/>
                <w:kern w:val="0"/>
              </w:rPr>
              <w:t>名稱</w:t>
            </w:r>
          </w:p>
        </w:tc>
        <w:tc>
          <w:tcPr>
            <w:tcW w:w="3820" w:type="pct"/>
            <w:gridSpan w:val="6"/>
          </w:tcPr>
          <w:p w:rsidR="00B216AD" w:rsidRPr="00040590" w:rsidRDefault="00B216AD" w:rsidP="00852D15">
            <w:pPr>
              <w:adjustRightInd w:val="0"/>
              <w:snapToGrid w:val="0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/>
              </w:rPr>
              <w:t>資訊科技概論</w:t>
            </w:r>
          </w:p>
        </w:tc>
      </w:tr>
      <w:tr w:rsidR="00B216AD" w:rsidRPr="00040590" w:rsidTr="00040590">
        <w:trPr>
          <w:jc w:val="center"/>
        </w:trPr>
        <w:tc>
          <w:tcPr>
            <w:tcW w:w="1180" w:type="pct"/>
            <w:gridSpan w:val="2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/>
                <w:kern w:val="0"/>
              </w:rPr>
              <w:t>要求總學分數</w:t>
            </w:r>
          </w:p>
        </w:tc>
        <w:tc>
          <w:tcPr>
            <w:tcW w:w="904" w:type="pct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3</w:t>
            </w:r>
            <w:r w:rsidRPr="00040590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918" w:type="pct"/>
          </w:tcPr>
          <w:p w:rsidR="00B216AD" w:rsidRPr="00040590" w:rsidRDefault="00B216AD" w:rsidP="00852D15">
            <w:pPr>
              <w:adjustRightInd w:val="0"/>
              <w:snapToGrid w:val="0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/>
                <w:kern w:val="0"/>
              </w:rPr>
              <w:t>必備學分數</w:t>
            </w:r>
          </w:p>
        </w:tc>
        <w:tc>
          <w:tcPr>
            <w:tcW w:w="468" w:type="pct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 w:hint="eastAsia"/>
              </w:rPr>
              <w:t>21</w:t>
            </w:r>
          </w:p>
        </w:tc>
        <w:tc>
          <w:tcPr>
            <w:tcW w:w="962" w:type="pct"/>
            <w:gridSpan w:val="2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040590">
              <w:rPr>
                <w:rFonts w:ascii="Times New Roman" w:eastAsia="標楷體" w:hAnsi="Times New Roman"/>
                <w:kern w:val="0"/>
              </w:rPr>
              <w:t>選備學分</w:t>
            </w:r>
            <w:proofErr w:type="gramEnd"/>
            <w:r w:rsidRPr="00040590">
              <w:rPr>
                <w:rFonts w:ascii="Times New Roman" w:eastAsia="標楷體" w:hAnsi="Times New Roman"/>
                <w:kern w:val="0"/>
              </w:rPr>
              <w:t>數</w:t>
            </w:r>
          </w:p>
        </w:tc>
        <w:tc>
          <w:tcPr>
            <w:tcW w:w="568" w:type="pct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/>
              </w:rPr>
              <w:t>11</w:t>
            </w:r>
          </w:p>
        </w:tc>
      </w:tr>
      <w:tr w:rsidR="00B216AD" w:rsidRPr="00040590" w:rsidTr="00040590">
        <w:trPr>
          <w:jc w:val="center"/>
        </w:trPr>
        <w:tc>
          <w:tcPr>
            <w:tcW w:w="2084" w:type="pct"/>
            <w:gridSpan w:val="3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/>
                <w:kern w:val="0"/>
              </w:rPr>
              <w:t>適合培育之相關學系、研究所</w:t>
            </w:r>
            <w:r w:rsidRPr="00040590">
              <w:rPr>
                <w:rFonts w:ascii="Times New Roman" w:eastAsia="標楷體" w:hAnsi="Times New Roman"/>
                <w:kern w:val="0"/>
              </w:rPr>
              <w:t>(</w:t>
            </w:r>
            <w:proofErr w:type="gramStart"/>
            <w:r w:rsidRPr="00040590">
              <w:rPr>
                <w:rFonts w:ascii="Times New Roman" w:eastAsia="標楷體" w:hAnsi="Times New Roman"/>
                <w:kern w:val="0"/>
              </w:rPr>
              <w:t>含輔系</w:t>
            </w:r>
            <w:proofErr w:type="gramEnd"/>
            <w:r w:rsidRPr="00040590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2916" w:type="pct"/>
            <w:gridSpan w:val="5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/>
              </w:rPr>
              <w:t>資訊工程學系所、</w:t>
            </w:r>
            <w:r w:rsidRPr="00040590">
              <w:rPr>
                <w:rFonts w:ascii="Times New Roman" w:eastAsia="標楷體" w:hAnsi="Times New Roman" w:hint="eastAsia"/>
              </w:rPr>
              <w:t>資訊管理學系所、圖書資訊學系所</w:t>
            </w: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040590">
              <w:rPr>
                <w:rFonts w:ascii="Times New Roman" w:eastAsia="標楷體" w:hAnsi="Times New Roman"/>
                <w:b/>
                <w:kern w:val="0"/>
              </w:rPr>
              <w:t>類型</w:t>
            </w: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proofErr w:type="gramStart"/>
            <w:r w:rsidRPr="00040590">
              <w:rPr>
                <w:rFonts w:ascii="Times New Roman" w:eastAsia="標楷體" w:hAnsi="Times New Roman" w:hint="eastAsia"/>
                <w:b/>
                <w:kern w:val="0"/>
              </w:rPr>
              <w:t>部定科目</w:t>
            </w:r>
            <w:proofErr w:type="gramEnd"/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040590">
              <w:rPr>
                <w:rFonts w:ascii="Times New Roman" w:eastAsia="標楷體" w:hAnsi="Times New Roman" w:hint="eastAsia"/>
                <w:b/>
                <w:kern w:val="0"/>
              </w:rPr>
              <w:t>本校科目</w:t>
            </w:r>
            <w:r w:rsidRPr="00040590">
              <w:rPr>
                <w:rFonts w:ascii="Times New Roman" w:eastAsia="標楷體" w:hAnsi="Times New Roman"/>
                <w:b/>
                <w:kern w:val="0"/>
              </w:rPr>
              <w:t>名稱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040590">
              <w:rPr>
                <w:rFonts w:ascii="Times New Roman" w:eastAsia="標楷體" w:hAnsi="Times New Roman"/>
                <w:b/>
                <w:kern w:val="0"/>
              </w:rPr>
              <w:t>學分數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040590">
              <w:rPr>
                <w:rFonts w:ascii="Times New Roman" w:eastAsia="標楷體" w:hAnsi="Times New Roman"/>
                <w:b/>
                <w:kern w:val="0"/>
              </w:rPr>
              <w:t>備註</w:t>
            </w: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 w:val="restart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/>
                <w:kern w:val="0"/>
              </w:rPr>
              <w:t>必</w:t>
            </w:r>
          </w:p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/>
                <w:kern w:val="0"/>
              </w:rPr>
              <w:t>備</w:t>
            </w:r>
          </w:p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/>
                <w:kern w:val="0"/>
              </w:rPr>
              <w:t>科</w:t>
            </w:r>
          </w:p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/>
                <w:kern w:val="0"/>
              </w:rPr>
              <w:t>目</w:t>
            </w: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計算機概論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 w:hint="eastAsia"/>
              </w:rPr>
              <w:t>計算機概論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68" w:type="pct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/>
          </w:tcPr>
          <w:p w:rsidR="00B216AD" w:rsidRPr="00040590" w:rsidRDefault="00B216AD" w:rsidP="00852D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計算機結構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計算機組織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68" w:type="pct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/>
          </w:tcPr>
          <w:p w:rsidR="00B216AD" w:rsidRPr="00040590" w:rsidRDefault="00B216AD" w:rsidP="00852D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程式設計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程式語言</w:t>
            </w:r>
            <w:r w:rsidRPr="00040590">
              <w:rPr>
                <w:rFonts w:ascii="Times New Roman" w:eastAsia="標楷體" w:hAnsi="Times New Roman" w:hint="eastAsia"/>
              </w:rPr>
              <w:t>、</w:t>
            </w:r>
            <w:r w:rsidRPr="00040590">
              <w:rPr>
                <w:rFonts w:ascii="Times New Roman" w:eastAsia="標楷體" w:hAnsi="Times New Roman" w:hint="eastAsia"/>
              </w:rPr>
              <w:t>JAVA</w:t>
            </w:r>
            <w:r w:rsidRPr="00040590">
              <w:rPr>
                <w:rFonts w:ascii="Times New Roman" w:eastAsia="標楷體" w:hAnsi="Times New Roman" w:hint="eastAsia"/>
              </w:rPr>
              <w:t>程式語言</w:t>
            </w:r>
            <w:r w:rsidRPr="00040590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040590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040590">
              <w:rPr>
                <w:rFonts w:ascii="Times New Roman" w:eastAsia="標楷體" w:hAnsi="Times New Roman" w:hint="eastAsia"/>
              </w:rPr>
              <w:t>)</w:t>
            </w:r>
            <w:r w:rsidRPr="00040590">
              <w:rPr>
                <w:rFonts w:ascii="Times New Roman" w:eastAsia="標楷體" w:hAnsi="Times New Roman" w:hint="eastAsia"/>
              </w:rPr>
              <w:t>、資料庫程式設計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68" w:type="pct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/>
          </w:tcPr>
          <w:p w:rsidR="00B216AD" w:rsidRPr="00040590" w:rsidRDefault="00B216AD" w:rsidP="00852D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資料結構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 w:hint="eastAsia"/>
              </w:rPr>
              <w:t>資料結構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68" w:type="pct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/>
          </w:tcPr>
          <w:p w:rsidR="00B216AD" w:rsidRPr="00040590" w:rsidRDefault="00B216AD" w:rsidP="00852D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作業系統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 w:hint="eastAsia"/>
              </w:rPr>
              <w:t>作業系統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68" w:type="pct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/>
          </w:tcPr>
          <w:p w:rsidR="00B216AD" w:rsidRPr="00040590" w:rsidRDefault="00B216AD" w:rsidP="00852D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計算機網路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 w:hint="eastAsia"/>
              </w:rPr>
              <w:t>計算機網路、網路概論、資訊通訊與網路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68" w:type="pct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/>
          </w:tcPr>
          <w:p w:rsidR="00B216AD" w:rsidRPr="00040590" w:rsidRDefault="00B216AD" w:rsidP="00852D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離散數學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 w:hint="eastAsia"/>
              </w:rPr>
              <w:t>離散數學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68" w:type="pct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3821" w:type="pct"/>
            <w:gridSpan w:val="6"/>
          </w:tcPr>
          <w:p w:rsidR="00B216AD" w:rsidRPr="00AD6C48" w:rsidRDefault="00B216AD" w:rsidP="00852D15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kern w:val="0"/>
              </w:rPr>
            </w:pPr>
            <w:r w:rsidRPr="00AD6C48">
              <w:rPr>
                <w:rFonts w:ascii="Times New Roman" w:eastAsia="標楷體" w:hAnsi="Times New Roman"/>
                <w:b/>
                <w:kern w:val="0"/>
              </w:rPr>
              <w:t>小計</w:t>
            </w:r>
          </w:p>
        </w:tc>
        <w:tc>
          <w:tcPr>
            <w:tcW w:w="611" w:type="pct"/>
            <w:vAlign w:val="center"/>
          </w:tcPr>
          <w:p w:rsidR="00B216AD" w:rsidRPr="00AD6C48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AD6C48">
              <w:rPr>
                <w:rFonts w:ascii="Times New Roman" w:eastAsia="標楷體" w:hAnsi="Times New Roman"/>
                <w:b/>
              </w:rPr>
              <w:t>21</w:t>
            </w:r>
          </w:p>
        </w:tc>
        <w:tc>
          <w:tcPr>
            <w:tcW w:w="568" w:type="pct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ind w:left="600" w:hanging="60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 w:val="restart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/>
                <w:kern w:val="0"/>
              </w:rPr>
              <w:t>選</w:t>
            </w:r>
          </w:p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/>
                <w:kern w:val="0"/>
              </w:rPr>
              <w:t>備</w:t>
            </w:r>
          </w:p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/>
                <w:kern w:val="0"/>
              </w:rPr>
              <w:t>科</w:t>
            </w:r>
          </w:p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/>
                <w:kern w:val="0"/>
              </w:rPr>
              <w:t>目</w:t>
            </w: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數位邏輯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 w:hint="eastAsia"/>
              </w:rPr>
              <w:t>數位系統導論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68" w:type="pct"/>
            <w:vMerge w:val="restart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/>
              </w:rPr>
              <w:t>宜</w:t>
            </w:r>
            <w:proofErr w:type="gramStart"/>
            <w:r w:rsidRPr="00040590">
              <w:rPr>
                <w:rFonts w:ascii="Times New Roman" w:eastAsia="標楷體" w:hAnsi="Times New Roman"/>
              </w:rPr>
              <w:t>就左列選備</w:t>
            </w:r>
            <w:proofErr w:type="gramEnd"/>
            <w:r w:rsidRPr="00040590">
              <w:rPr>
                <w:rFonts w:ascii="Times New Roman" w:eastAsia="標楷體" w:hAnsi="Times New Roman"/>
              </w:rPr>
              <w:t>科目至少修習</w:t>
            </w:r>
            <w:r w:rsidRPr="00040590">
              <w:rPr>
                <w:rFonts w:ascii="Times New Roman" w:eastAsia="標楷體" w:hAnsi="Times New Roman"/>
              </w:rPr>
              <w:t>11</w:t>
            </w:r>
            <w:r w:rsidRPr="00040590">
              <w:rPr>
                <w:rFonts w:ascii="Times New Roman" w:eastAsia="標楷體" w:hAnsi="Times New Roman"/>
              </w:rPr>
              <w:t>學分</w:t>
            </w: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/>
          </w:tcPr>
          <w:p w:rsidR="00B216AD" w:rsidRPr="00040590" w:rsidRDefault="00B216AD" w:rsidP="00852D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演算法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 w:hint="eastAsia"/>
              </w:rPr>
              <w:t>演算法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68" w:type="pct"/>
            <w:vMerge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ind w:left="600" w:hanging="60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/>
          </w:tcPr>
          <w:p w:rsidR="00B216AD" w:rsidRPr="00040590" w:rsidRDefault="00B216AD" w:rsidP="00852D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資料庫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 w:hint="eastAsia"/>
              </w:rPr>
              <w:t>資料庫系統概論、資料庫管理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68" w:type="pct"/>
            <w:vMerge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ind w:left="600" w:hanging="60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/>
          </w:tcPr>
          <w:p w:rsidR="00B216AD" w:rsidRPr="00040590" w:rsidRDefault="00B216AD" w:rsidP="00852D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線性代數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 w:hint="eastAsia"/>
              </w:rPr>
              <w:t>線性代數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68" w:type="pct"/>
            <w:vMerge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ind w:left="600" w:hanging="60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/>
          </w:tcPr>
          <w:p w:rsidR="00B216AD" w:rsidRPr="00040590" w:rsidRDefault="00B216AD" w:rsidP="00852D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組合語言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 w:hint="eastAsia"/>
              </w:rPr>
              <w:t>組合語言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68" w:type="pct"/>
            <w:vMerge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ind w:left="600" w:hanging="60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程式語言結構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 w:hint="eastAsia"/>
              </w:rPr>
              <w:t>高等程式設計、</w:t>
            </w:r>
            <w:r w:rsidRPr="00040590">
              <w:rPr>
                <w:rFonts w:ascii="Times New Roman" w:eastAsia="標楷體" w:hAnsi="Times New Roman" w:hint="eastAsia"/>
              </w:rPr>
              <w:t>JAVA</w:t>
            </w:r>
            <w:r w:rsidRPr="00040590">
              <w:rPr>
                <w:rFonts w:ascii="Times New Roman" w:eastAsia="標楷體" w:hAnsi="Times New Roman" w:hint="eastAsia"/>
              </w:rPr>
              <w:t>程式語言</w:t>
            </w:r>
            <w:r w:rsidRPr="00040590">
              <w:rPr>
                <w:rFonts w:ascii="Times New Roman" w:eastAsia="標楷體" w:hAnsi="Times New Roman" w:hint="eastAsia"/>
              </w:rPr>
              <w:t>(</w:t>
            </w:r>
            <w:r w:rsidRPr="00040590">
              <w:rPr>
                <w:rFonts w:ascii="Times New Roman" w:eastAsia="標楷體" w:hAnsi="Times New Roman" w:hint="eastAsia"/>
              </w:rPr>
              <w:t>二</w:t>
            </w:r>
            <w:r w:rsidRPr="00040590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68" w:type="pct"/>
            <w:vMerge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ind w:left="600" w:hanging="60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計算機圖學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 w:hint="eastAsia"/>
              </w:rPr>
              <w:t>電腦圖學、電腦繪圖與應用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68" w:type="pct"/>
            <w:vMerge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ind w:left="600" w:hanging="60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/>
          </w:tcPr>
          <w:p w:rsidR="00B216AD" w:rsidRPr="00040590" w:rsidRDefault="00B216AD" w:rsidP="00852D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計算機輔助學習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 w:hint="eastAsia"/>
              </w:rPr>
              <w:t>互動式媒體設計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68" w:type="pct"/>
            <w:vMerge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ind w:left="600" w:hanging="60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/>
          </w:tcPr>
          <w:p w:rsidR="00B216AD" w:rsidRPr="00040590" w:rsidRDefault="00B216AD" w:rsidP="00852D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軟體工程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 w:hint="eastAsia"/>
              </w:rPr>
              <w:t>系統分析與設計、軟體工程實務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68" w:type="pct"/>
            <w:vMerge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ind w:left="600" w:hanging="60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/>
          </w:tcPr>
          <w:p w:rsidR="00B216AD" w:rsidRPr="00040590" w:rsidRDefault="00B216AD" w:rsidP="00852D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機率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機率與統計</w:t>
            </w:r>
            <w:r w:rsidRPr="00040590">
              <w:rPr>
                <w:rFonts w:ascii="Times New Roman" w:eastAsia="標楷體" w:hAnsi="Times New Roman" w:hint="eastAsia"/>
              </w:rPr>
              <w:t>、統計學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568" w:type="pct"/>
            <w:vMerge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ind w:left="600" w:hanging="60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668" w:type="pct"/>
            <w:vMerge/>
          </w:tcPr>
          <w:p w:rsidR="00B216AD" w:rsidRPr="00040590" w:rsidRDefault="00B216AD" w:rsidP="00852D1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資訊安全</w:t>
            </w:r>
          </w:p>
        </w:tc>
        <w:tc>
          <w:tcPr>
            <w:tcW w:w="1737" w:type="pct"/>
            <w:gridSpan w:val="3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 w:hint="eastAsia"/>
              </w:rPr>
              <w:t>網路安全、</w:t>
            </w:r>
            <w:r w:rsidRPr="00040590">
              <w:rPr>
                <w:rFonts w:ascii="Times New Roman" w:eastAsia="標楷體" w:hAnsi="Times New Roman"/>
              </w:rPr>
              <w:t>資訊安全</w:t>
            </w:r>
          </w:p>
        </w:tc>
        <w:tc>
          <w:tcPr>
            <w:tcW w:w="611" w:type="pct"/>
            <w:vAlign w:val="center"/>
          </w:tcPr>
          <w:p w:rsidR="00B216AD" w:rsidRPr="00040590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68" w:type="pct"/>
            <w:vMerge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ind w:left="600" w:hanging="60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B216AD" w:rsidRPr="00040590" w:rsidTr="00040590">
        <w:trPr>
          <w:jc w:val="center"/>
        </w:trPr>
        <w:tc>
          <w:tcPr>
            <w:tcW w:w="3821" w:type="pct"/>
            <w:gridSpan w:val="6"/>
          </w:tcPr>
          <w:p w:rsidR="00B216AD" w:rsidRPr="00AD6C48" w:rsidRDefault="00B216AD" w:rsidP="00852D15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kern w:val="0"/>
              </w:rPr>
            </w:pPr>
            <w:bookmarkStart w:id="0" w:name="_GoBack" w:colFirst="0" w:colLast="1"/>
            <w:r w:rsidRPr="00AD6C48">
              <w:rPr>
                <w:rFonts w:ascii="Times New Roman" w:eastAsia="標楷體" w:hAnsi="Times New Roman"/>
                <w:b/>
                <w:kern w:val="0"/>
              </w:rPr>
              <w:t>小計</w:t>
            </w:r>
          </w:p>
        </w:tc>
        <w:tc>
          <w:tcPr>
            <w:tcW w:w="611" w:type="pct"/>
            <w:vAlign w:val="center"/>
          </w:tcPr>
          <w:p w:rsidR="00B216AD" w:rsidRPr="00AD6C48" w:rsidRDefault="00B216AD" w:rsidP="000405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AD6C48">
              <w:rPr>
                <w:rFonts w:ascii="Times New Roman" w:eastAsia="標楷體" w:hAnsi="Times New Roman"/>
                <w:b/>
              </w:rPr>
              <w:t>32</w:t>
            </w:r>
          </w:p>
        </w:tc>
        <w:tc>
          <w:tcPr>
            <w:tcW w:w="568" w:type="pct"/>
            <w:vAlign w:val="center"/>
          </w:tcPr>
          <w:p w:rsidR="00B216AD" w:rsidRPr="00040590" w:rsidRDefault="00B216AD" w:rsidP="00852D15">
            <w:pPr>
              <w:adjustRightInd w:val="0"/>
              <w:snapToGrid w:val="0"/>
              <w:ind w:left="600" w:hanging="60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bookmarkEnd w:id="0"/>
      <w:tr w:rsidR="00B216AD" w:rsidRPr="00040590" w:rsidTr="00040590">
        <w:trPr>
          <w:jc w:val="center"/>
        </w:trPr>
        <w:tc>
          <w:tcPr>
            <w:tcW w:w="5000" w:type="pct"/>
            <w:gridSpan w:val="8"/>
          </w:tcPr>
          <w:p w:rsidR="00B216AD" w:rsidRPr="00040590" w:rsidRDefault="00B216AD" w:rsidP="00852D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040590">
              <w:rPr>
                <w:rFonts w:ascii="Times New Roman" w:eastAsia="標楷體" w:hAnsi="Times New Roman"/>
                <w:kern w:val="0"/>
              </w:rPr>
              <w:t>說明</w:t>
            </w:r>
          </w:p>
        </w:tc>
      </w:tr>
      <w:tr w:rsidR="00B216AD" w:rsidRPr="00040590" w:rsidTr="00040590">
        <w:trPr>
          <w:trHeight w:val="1243"/>
          <w:jc w:val="center"/>
        </w:trPr>
        <w:tc>
          <w:tcPr>
            <w:tcW w:w="5000" w:type="pct"/>
            <w:gridSpan w:val="8"/>
            <w:vAlign w:val="center"/>
          </w:tcPr>
          <w:p w:rsidR="00B216AD" w:rsidRPr="00040590" w:rsidRDefault="00B216AD" w:rsidP="00B216AD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040590">
              <w:rPr>
                <w:rFonts w:ascii="Times New Roman" w:eastAsia="標楷體" w:hAnsi="Times New Roman"/>
              </w:rPr>
              <w:t>本表應修必備科目</w:t>
            </w:r>
            <w:r w:rsidRPr="00040590">
              <w:rPr>
                <w:rFonts w:ascii="Times New Roman" w:eastAsia="標楷體" w:hAnsi="Times New Roman"/>
              </w:rPr>
              <w:t>21</w:t>
            </w:r>
            <w:r w:rsidRPr="00040590">
              <w:rPr>
                <w:rFonts w:ascii="Times New Roman" w:eastAsia="標楷體" w:hAnsi="Times New Roman"/>
              </w:rPr>
              <w:t>學分，</w:t>
            </w:r>
            <w:proofErr w:type="gramStart"/>
            <w:r w:rsidRPr="00040590">
              <w:rPr>
                <w:rFonts w:ascii="Times New Roman" w:eastAsia="標楷體" w:hAnsi="Times New Roman"/>
              </w:rPr>
              <w:t>選備科目</w:t>
            </w:r>
            <w:proofErr w:type="gramEnd"/>
            <w:r w:rsidRPr="00040590">
              <w:rPr>
                <w:rFonts w:ascii="Times New Roman" w:eastAsia="標楷體" w:hAnsi="Times New Roman"/>
              </w:rPr>
              <w:t>11</w:t>
            </w:r>
            <w:r w:rsidRPr="00040590">
              <w:rPr>
                <w:rFonts w:ascii="Times New Roman" w:eastAsia="標楷體" w:hAnsi="Times New Roman"/>
              </w:rPr>
              <w:t>學分，共計至少</w:t>
            </w:r>
            <w:r w:rsidRPr="00040590">
              <w:rPr>
                <w:rFonts w:ascii="Times New Roman" w:eastAsia="標楷體" w:hAnsi="Times New Roman"/>
              </w:rPr>
              <w:t>32</w:t>
            </w:r>
            <w:r w:rsidRPr="00040590">
              <w:rPr>
                <w:rFonts w:ascii="Times New Roman" w:eastAsia="標楷體" w:hAnsi="Times New Roman"/>
              </w:rPr>
              <w:t>學分。</w:t>
            </w:r>
          </w:p>
          <w:p w:rsidR="00B216AD" w:rsidRDefault="00B216AD" w:rsidP="00B216AD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標楷體" w:hAnsi="Times New Roman" w:hint="eastAsia"/>
              </w:rPr>
            </w:pPr>
            <w:r w:rsidRPr="00040590">
              <w:rPr>
                <w:rFonts w:ascii="Times New Roman" w:eastAsia="標楷體" w:hAnsi="Times New Roman"/>
              </w:rPr>
              <w:t>本表依據「普通高級中學課程綱要」及「</w:t>
            </w:r>
            <w:proofErr w:type="gramStart"/>
            <w:r w:rsidRPr="00040590">
              <w:rPr>
                <w:rFonts w:ascii="Times New Roman" w:eastAsia="標楷體" w:hAnsi="Times New Roman"/>
              </w:rPr>
              <w:t>職業學校群科課程</w:t>
            </w:r>
            <w:proofErr w:type="gramEnd"/>
            <w:r w:rsidRPr="00040590">
              <w:rPr>
                <w:rFonts w:ascii="Times New Roman" w:eastAsia="標楷體" w:hAnsi="Times New Roman"/>
              </w:rPr>
              <w:t>綱要」內涵訂定。</w:t>
            </w:r>
          </w:p>
          <w:p w:rsidR="00040590" w:rsidRPr="00040590" w:rsidRDefault="00040590" w:rsidP="00B216AD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本表適用自</w:t>
            </w:r>
            <w:r>
              <w:rPr>
                <w:rFonts w:ascii="Times New Roman" w:eastAsia="標楷體" w:hAnsi="Times New Roman" w:hint="eastAsia"/>
              </w:rPr>
              <w:t>105</w:t>
            </w:r>
            <w:proofErr w:type="gramStart"/>
            <w:r>
              <w:rPr>
                <w:rFonts w:ascii="Times New Roman" w:eastAsia="標楷體" w:hAnsi="Times New Roman" w:hint="eastAsia"/>
              </w:rPr>
              <w:t>學年度修習</w:t>
            </w:r>
            <w:proofErr w:type="gramEnd"/>
            <w:r>
              <w:rPr>
                <w:rFonts w:ascii="Times New Roman" w:eastAsia="標楷體" w:hAnsi="Times New Roman" w:hint="eastAsia"/>
              </w:rPr>
              <w:t>之師資生及</w:t>
            </w:r>
            <w:proofErr w:type="gramStart"/>
            <w:r>
              <w:rPr>
                <w:rFonts w:ascii="Times New Roman" w:eastAsia="標楷體" w:hAnsi="Times New Roman" w:hint="eastAsia"/>
              </w:rPr>
              <w:t>105</w:t>
            </w:r>
            <w:proofErr w:type="gramEnd"/>
            <w:r>
              <w:rPr>
                <w:rFonts w:ascii="Times New Roman" w:eastAsia="標楷體" w:hAnsi="Times New Roman" w:hint="eastAsia"/>
              </w:rPr>
              <w:t>年度起辦理加科登記者。</w:t>
            </w:r>
          </w:p>
        </w:tc>
      </w:tr>
    </w:tbl>
    <w:p w:rsidR="00B216AD" w:rsidRPr="00B216AD" w:rsidRDefault="00B216AD" w:rsidP="00B216AD">
      <w:pPr>
        <w:pStyle w:val="a3"/>
        <w:adjustRightInd w:val="0"/>
        <w:snapToGrid w:val="0"/>
        <w:spacing w:line="240" w:lineRule="atLeast"/>
        <w:rPr>
          <w:rFonts w:ascii="Times New Roman" w:eastAsia="標楷體" w:hAnsi="Times New Roman"/>
          <w:color w:val="000000"/>
        </w:rPr>
      </w:pPr>
    </w:p>
    <w:p w:rsidR="002A69F5" w:rsidRPr="00B216AD" w:rsidRDefault="002A69F5">
      <w:pPr>
        <w:rPr>
          <w:rFonts w:ascii="Times New Roman" w:eastAsia="標楷體" w:hAnsi="Times New Roman"/>
        </w:rPr>
      </w:pPr>
    </w:p>
    <w:sectPr w:rsidR="002A69F5" w:rsidRPr="00B216AD" w:rsidSect="00B216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0A2D"/>
    <w:multiLevelType w:val="hybridMultilevel"/>
    <w:tmpl w:val="D63E9908"/>
    <w:lvl w:ilvl="0" w:tplc="5F62B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AD"/>
    <w:rsid w:val="00040590"/>
    <w:rsid w:val="002A69F5"/>
    <w:rsid w:val="005C5FD6"/>
    <w:rsid w:val="006C1485"/>
    <w:rsid w:val="00AD6C48"/>
    <w:rsid w:val="00B216AD"/>
    <w:rsid w:val="00D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AD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1F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標題一-季刊"/>
    <w:basedOn w:val="3"/>
    <w:link w:val="-0"/>
    <w:qFormat/>
    <w:rsid w:val="00D971F6"/>
    <w:pPr>
      <w:keepNext w:val="0"/>
      <w:spacing w:before="180" w:after="90" w:line="280" w:lineRule="exact"/>
      <w:ind w:left="480" w:hangingChars="200" w:hanging="480"/>
      <w:jc w:val="both"/>
    </w:pPr>
    <w:rPr>
      <w:rFonts w:ascii="新細明體" w:eastAsia="華康中明體" w:hAnsi="新細明體" w:cstheme="minorBidi"/>
      <w:spacing w:val="6"/>
      <w:sz w:val="24"/>
      <w:szCs w:val="24"/>
    </w:rPr>
  </w:style>
  <w:style w:type="character" w:customStyle="1" w:styleId="-0">
    <w:name w:val="標題一-季刊 字元"/>
    <w:basedOn w:val="a0"/>
    <w:link w:val="-"/>
    <w:rsid w:val="00D971F6"/>
    <w:rPr>
      <w:rFonts w:ascii="新細明體" w:eastAsia="華康中明體" w:hAnsi="新細明體"/>
      <w:b/>
      <w:bCs/>
      <w:spacing w:val="6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D971F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216A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AD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1F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標題一-季刊"/>
    <w:basedOn w:val="3"/>
    <w:link w:val="-0"/>
    <w:qFormat/>
    <w:rsid w:val="00D971F6"/>
    <w:pPr>
      <w:keepNext w:val="0"/>
      <w:spacing w:before="180" w:after="90" w:line="280" w:lineRule="exact"/>
      <w:ind w:left="480" w:hangingChars="200" w:hanging="480"/>
      <w:jc w:val="both"/>
    </w:pPr>
    <w:rPr>
      <w:rFonts w:ascii="新細明體" w:eastAsia="華康中明體" w:hAnsi="新細明體" w:cstheme="minorBidi"/>
      <w:spacing w:val="6"/>
      <w:sz w:val="24"/>
      <w:szCs w:val="24"/>
    </w:rPr>
  </w:style>
  <w:style w:type="character" w:customStyle="1" w:styleId="-0">
    <w:name w:val="標題一-季刊 字元"/>
    <w:basedOn w:val="a0"/>
    <w:link w:val="-"/>
    <w:rsid w:val="00D971F6"/>
    <w:rPr>
      <w:rFonts w:ascii="新細明體" w:eastAsia="華康中明體" w:hAnsi="新細明體"/>
      <w:b/>
      <w:bCs/>
      <w:spacing w:val="6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D971F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216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2016-05-18T01:08:00Z</dcterms:created>
  <dcterms:modified xsi:type="dcterms:W3CDTF">2016-05-18T01:17:00Z</dcterms:modified>
</cp:coreProperties>
</file>